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2B8" w:rsidRDefault="000072B8" w:rsidP="00140DDE">
      <w:pPr>
        <w:widowControl/>
        <w:jc w:val="center"/>
        <w:rPr>
          <w:rFonts w:ascii="仿宋" w:eastAsia="仿宋" w:hAnsi="仿宋" w:cs="宋体"/>
          <w:b/>
          <w:color w:val="FF0000"/>
          <w:kern w:val="0"/>
          <w:sz w:val="72"/>
          <w:szCs w:val="72"/>
        </w:rPr>
      </w:pPr>
      <w:r w:rsidRPr="000072B8">
        <w:rPr>
          <w:rFonts w:ascii="仿宋" w:eastAsia="仿宋" w:hAnsi="仿宋" w:cs="宋体" w:hint="eastAsia"/>
          <w:b/>
          <w:color w:val="FF0000"/>
          <w:kern w:val="0"/>
          <w:sz w:val="72"/>
          <w:szCs w:val="72"/>
        </w:rPr>
        <w:t>海南省教育厅文件</w:t>
      </w:r>
    </w:p>
    <w:p w:rsidR="000072B8" w:rsidRPr="000072B8" w:rsidRDefault="000072B8" w:rsidP="00140DDE">
      <w:pPr>
        <w:widowControl/>
        <w:jc w:val="center"/>
        <w:rPr>
          <w:rFonts w:ascii="仿宋" w:eastAsia="仿宋" w:hAnsi="仿宋" w:cs="宋体"/>
          <w:b/>
          <w:color w:val="FF0000"/>
          <w:kern w:val="0"/>
          <w:sz w:val="72"/>
          <w:szCs w:val="72"/>
        </w:rPr>
      </w:pPr>
    </w:p>
    <w:p w:rsidR="00140DDE" w:rsidRDefault="00140DDE" w:rsidP="00140DDE">
      <w:pPr>
        <w:widowControl/>
        <w:jc w:val="center"/>
        <w:rPr>
          <w:rFonts w:ascii="宋体" w:eastAsia="宋体" w:hAnsi="宋体" w:cs="宋体"/>
          <w:color w:val="000000"/>
          <w:kern w:val="0"/>
          <w:sz w:val="32"/>
          <w:szCs w:val="32"/>
        </w:rPr>
      </w:pPr>
      <w:proofErr w:type="gramStart"/>
      <w:r w:rsidRPr="00140DDE">
        <w:rPr>
          <w:rFonts w:ascii="仿宋" w:eastAsia="仿宋" w:hAnsi="仿宋" w:cs="宋体" w:hint="eastAsia"/>
          <w:color w:val="000000"/>
          <w:kern w:val="0"/>
          <w:sz w:val="32"/>
          <w:szCs w:val="32"/>
        </w:rPr>
        <w:t>琼教高</w:t>
      </w:r>
      <w:proofErr w:type="gramEnd"/>
      <w:r w:rsidRPr="00140DDE">
        <w:rPr>
          <w:rFonts w:ascii="仿宋" w:eastAsia="仿宋" w:hAnsi="仿宋" w:cs="宋体" w:hint="eastAsia"/>
          <w:color w:val="000000"/>
          <w:kern w:val="0"/>
          <w:sz w:val="32"/>
          <w:szCs w:val="32"/>
        </w:rPr>
        <w:t>〔2016〕159号</w:t>
      </w:r>
      <w:r w:rsidRPr="00140DDE">
        <w:rPr>
          <w:rFonts w:ascii="宋体" w:eastAsia="宋体" w:hAnsi="宋体" w:cs="宋体" w:hint="eastAsia"/>
          <w:color w:val="000000"/>
          <w:kern w:val="0"/>
          <w:sz w:val="32"/>
          <w:szCs w:val="32"/>
        </w:rPr>
        <w:t>  </w:t>
      </w:r>
    </w:p>
    <w:p w:rsidR="000072B8" w:rsidRPr="00140DDE" w:rsidRDefault="000072B8" w:rsidP="000072B8">
      <w:pPr>
        <w:widowControl/>
        <w:rPr>
          <w:rFonts w:ascii="仿宋" w:eastAsia="仿宋" w:hAnsi="仿宋" w:cs="宋体"/>
          <w:color w:val="FF0000"/>
          <w:kern w:val="0"/>
          <w:sz w:val="20"/>
          <w:szCs w:val="20"/>
          <w:u w:val="thick"/>
        </w:rPr>
      </w:pPr>
      <w:r w:rsidRPr="000072B8">
        <w:rPr>
          <w:rFonts w:ascii="宋体" w:eastAsia="宋体" w:hAnsi="宋体" w:cs="宋体" w:hint="eastAsia"/>
          <w:color w:val="FF0000"/>
          <w:kern w:val="0"/>
          <w:sz w:val="32"/>
          <w:szCs w:val="32"/>
          <w:u w:val="thick"/>
        </w:rPr>
        <w:t xml:space="preserve">                                                       </w:t>
      </w:r>
    </w:p>
    <w:p w:rsidR="000072B8" w:rsidRDefault="000072B8" w:rsidP="00140DDE">
      <w:pPr>
        <w:widowControl/>
        <w:spacing w:line="700" w:lineRule="atLeast"/>
        <w:jc w:val="center"/>
        <w:rPr>
          <w:rFonts w:ascii="仿宋" w:eastAsia="仿宋" w:hAnsi="仿宋" w:cs="宋体"/>
          <w:color w:val="000000"/>
          <w:spacing w:val="-11"/>
          <w:kern w:val="0"/>
          <w:sz w:val="44"/>
          <w:szCs w:val="44"/>
        </w:rPr>
      </w:pPr>
    </w:p>
    <w:p w:rsidR="00140DDE" w:rsidRPr="00140DDE" w:rsidRDefault="00140DDE" w:rsidP="00140DDE">
      <w:pPr>
        <w:widowControl/>
        <w:spacing w:line="700" w:lineRule="atLeast"/>
        <w:jc w:val="center"/>
        <w:rPr>
          <w:rFonts w:ascii="仿宋" w:eastAsia="仿宋" w:hAnsi="仿宋" w:cs="宋体"/>
          <w:color w:val="000000"/>
          <w:kern w:val="0"/>
          <w:szCs w:val="21"/>
        </w:rPr>
      </w:pPr>
      <w:r w:rsidRPr="00140DDE">
        <w:rPr>
          <w:rFonts w:ascii="仿宋" w:eastAsia="仿宋" w:hAnsi="仿宋" w:cs="宋体" w:hint="eastAsia"/>
          <w:color w:val="000000"/>
          <w:spacing w:val="-11"/>
          <w:kern w:val="0"/>
          <w:sz w:val="44"/>
          <w:szCs w:val="44"/>
        </w:rPr>
        <w:t>海南省教育厅关于开展2017年度海南省高等学校</w:t>
      </w:r>
      <w:r w:rsidRPr="00140DDE">
        <w:rPr>
          <w:rFonts w:ascii="仿宋" w:eastAsia="仿宋" w:hAnsi="仿宋" w:cs="宋体" w:hint="eastAsia"/>
          <w:color w:val="000000"/>
          <w:kern w:val="0"/>
          <w:sz w:val="44"/>
          <w:szCs w:val="44"/>
        </w:rPr>
        <w:t>教育教学改革研究项目申报工作的通知</w:t>
      </w:r>
    </w:p>
    <w:p w:rsid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Times New Roman’" w:eastAsia="’Times New Roman’" w:hAnsi="宋体" w:cs="宋体" w:hint="eastAsia"/>
          <w:color w:val="000000"/>
          <w:kern w:val="0"/>
          <w:szCs w:val="21"/>
        </w:rPr>
        <w:t> </w:t>
      </w:r>
    </w:p>
    <w:p w:rsidR="000072B8" w:rsidRPr="00140DDE" w:rsidRDefault="000072B8" w:rsidP="00140DDE">
      <w:pPr>
        <w:widowControl/>
        <w:spacing w:line="560" w:lineRule="atLeast"/>
        <w:ind w:firstLine="640"/>
        <w:rPr>
          <w:rFonts w:ascii="’Times New Roman’" w:eastAsia="’Times New Roman’" w:hAnsi="宋体" w:cs="宋体"/>
          <w:color w:val="000000"/>
          <w:kern w:val="0"/>
          <w:szCs w:val="21"/>
        </w:rPr>
      </w:pPr>
    </w:p>
    <w:p w:rsidR="00140DDE" w:rsidRPr="00140DDE" w:rsidRDefault="00140DDE" w:rsidP="00140DDE">
      <w:pPr>
        <w:widowControl/>
        <w:spacing w:line="560" w:lineRule="atLeast"/>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各高等学校：</w:t>
      </w:r>
    </w:p>
    <w:p w:rsidR="00140DDE" w:rsidRPr="00140DDE" w:rsidRDefault="00140DDE" w:rsidP="00140DDE">
      <w:pPr>
        <w:widowControl/>
        <w:spacing w:line="560" w:lineRule="atLeast"/>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    </w:t>
      </w:r>
      <w:r w:rsidRPr="00140DDE">
        <w:rPr>
          <w:rFonts w:ascii="仿宋_GB2312" w:eastAsia="仿宋_GB2312" w:hAnsi="宋体" w:cs="宋体" w:hint="eastAsia"/>
          <w:color w:val="000000"/>
          <w:kern w:val="0"/>
          <w:sz w:val="32"/>
          <w:szCs w:val="32"/>
        </w:rPr>
        <w:t>为了深入贯彻落实党的十八届三中全会精神，推进实施《国家中长期教育改革和发展规划纲要》，进一步加强高等教育内涵建设，强化教学基础地位，深化教学改革,培育优秀教育教学成果并发挥示范引领作用，提升人才培养质量，我厅决定开展2017年度海南省高等学校教育教学改革研究项目申报工作。现就有关事项通知如下:</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黑体" w:eastAsia="黑体" w:hAnsi="黑体" w:cs="宋体" w:hint="eastAsia"/>
          <w:color w:val="000000"/>
          <w:kern w:val="0"/>
          <w:sz w:val="32"/>
          <w:szCs w:val="32"/>
        </w:rPr>
        <w:t>一、申报领域</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教育教学改革研究。</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黑体" w:eastAsia="黑体" w:hAnsi="黑体" w:cs="宋体" w:hint="eastAsia"/>
          <w:color w:val="000000"/>
          <w:kern w:val="0"/>
          <w:sz w:val="32"/>
          <w:szCs w:val="32"/>
        </w:rPr>
        <w:t>二、项目申请人资格条件</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（一）申请人须为我省高等学校在职教师、研究人员和管理人员;</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lastRenderedPageBreak/>
        <w:t>（二）一般项目申请人须具备中级（含中级）以上专业技术职务或硕士以上学位，不具备中级以上专业技术职务的，须有两名副高以上专业技术职务的同行专家书面推荐;重点项目申请人须具备高级以上专业技术职务且申报时年龄不超过60岁；</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（三）为保证项目完成质量，申请人只能申请一个项目，但可以作为项目组成员参加另一个项目的申请;</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（四）历年立项未结题和被撤项的海南省高等学校教育教学改革研究项目、科学研究项目的负责人（自撤项发文之日起3年内）不能再申报此类项目;</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（五）己在其他部门申请立项或已立项的项目不能再重复申报此类项目;</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（六）申请人只能从海南省高等学校教育教学改革项目和科学研究项目中选择一类进行申报。</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黑体" w:eastAsia="黑体" w:hAnsi="黑体" w:cs="宋体" w:hint="eastAsia"/>
          <w:color w:val="000000"/>
          <w:kern w:val="0"/>
          <w:sz w:val="32"/>
          <w:szCs w:val="32"/>
        </w:rPr>
        <w:t>三、项目层次、立项、申报数额</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2017年度海南省高等学校教育教学改革研究项目分重点项目和一般项目两个层次，申请人只可选择其中一类进行申报，评审时重点项目与一般项目分开评审，重点项目落选将不参与一般项目评审。</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2016年海南省高等学校教育教学改革研究项目拟立项120项，其中重点项目20项，一般项目100项。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各校项目申报采取限额推荐的方式进行，重点项目和一般项目申报推荐数额由学校统筹，各校推荐项目数额如下：</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楷体_GB2312" w:eastAsia="楷体_GB2312" w:hAnsi="宋体" w:cs="宋体" w:hint="eastAsia"/>
          <w:color w:val="000000"/>
          <w:kern w:val="0"/>
          <w:sz w:val="32"/>
          <w:szCs w:val="32"/>
        </w:rPr>
        <w:t>（一）本科高校</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lastRenderedPageBreak/>
        <w:t>海南大学</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35项</w:t>
      </w:r>
      <w:r w:rsidRPr="00140DDE">
        <w:rPr>
          <w:rFonts w:ascii="仿宋_GB2312" w:eastAsia="仿宋_GB2312" w:hAnsi="宋体" w:cs="宋体" w:hint="eastAsia"/>
          <w:color w:val="000000"/>
          <w:spacing w:val="-6"/>
          <w:kern w:val="0"/>
          <w:sz w:val="32"/>
          <w:szCs w:val="32"/>
        </w:rPr>
        <w:t>（其中热带农林学院不少于5项）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海南师范大学</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25项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海南医学院</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5项（其中附属第一医院5项,附属</w:t>
      </w:r>
    </w:p>
    <w:p w:rsidR="00140DDE" w:rsidRPr="00140DDE" w:rsidRDefault="000072B8" w:rsidP="000072B8">
      <w:pPr>
        <w:widowControl/>
        <w:spacing w:line="560" w:lineRule="atLeast"/>
        <w:rPr>
          <w:rFonts w:ascii="’Times New Roman’" w:eastAsia="’Times New Roman’" w:hAnsi="宋体" w:cs="宋体"/>
          <w:color w:val="000000"/>
          <w:kern w:val="0"/>
          <w:szCs w:val="21"/>
        </w:rPr>
      </w:pPr>
      <w:r>
        <w:rPr>
          <w:rFonts w:ascii="仿宋_GB2312" w:eastAsia="仿宋_GB2312" w:hAnsi="宋体" w:cs="宋体" w:hint="eastAsia"/>
          <w:color w:val="000000"/>
          <w:kern w:val="0"/>
          <w:sz w:val="32"/>
          <w:szCs w:val="32"/>
        </w:rPr>
        <w:t>    </w:t>
      </w:r>
      <w:r w:rsidR="00140DDE" w:rsidRPr="00140DDE">
        <w:rPr>
          <w:rFonts w:ascii="仿宋_GB2312" w:eastAsia="仿宋_GB2312" w:hAnsi="宋体" w:cs="宋体" w:hint="eastAsia"/>
          <w:color w:val="000000"/>
          <w:kern w:val="0"/>
          <w:sz w:val="32"/>
          <w:szCs w:val="32"/>
        </w:rPr>
        <w:t>           </w:t>
      </w:r>
      <w:r>
        <w:rPr>
          <w:rFonts w:ascii="仿宋_GB2312" w:eastAsia="仿宋_GB2312" w:hAnsi="宋体" w:cs="宋体" w:hint="eastAsia"/>
          <w:color w:val="000000"/>
          <w:kern w:val="0"/>
          <w:sz w:val="32"/>
          <w:szCs w:val="32"/>
        </w:rPr>
        <w:t xml:space="preserve"> </w:t>
      </w:r>
      <w:r w:rsidR="00140DDE" w:rsidRPr="00140DDE">
        <w:rPr>
          <w:rFonts w:ascii="仿宋_GB2312" w:eastAsia="仿宋_GB2312" w:hAnsi="宋体" w:cs="宋体" w:hint="eastAsia"/>
          <w:color w:val="000000"/>
          <w:kern w:val="0"/>
          <w:sz w:val="32"/>
          <w:szCs w:val="32"/>
        </w:rPr>
        <w:t>第二医院4项）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海南热带海洋学院</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15项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三亚学院</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10项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海口经济学院</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10项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琼台师范学院</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8项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楷体_GB2312" w:eastAsia="楷体_GB2312" w:hAnsi="宋体" w:cs="宋体" w:hint="eastAsia"/>
          <w:color w:val="000000"/>
          <w:kern w:val="0"/>
          <w:sz w:val="32"/>
          <w:szCs w:val="32"/>
        </w:rPr>
        <w:t>（二）成人高校</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海南广播电视大学</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00222CD4">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5项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楷体_GB2312" w:eastAsia="楷体_GB2312" w:hAnsi="宋体" w:cs="宋体" w:hint="eastAsia"/>
          <w:color w:val="000000"/>
          <w:kern w:val="0"/>
          <w:sz w:val="32"/>
          <w:szCs w:val="32"/>
        </w:rPr>
        <w:t>（三）高职高专院校</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海南职业技术学院</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00222CD4">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6项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海南经贸职业技术学院</w:t>
      </w:r>
      <w:r w:rsidR="000072B8">
        <w:rPr>
          <w:rFonts w:ascii="仿宋_GB2312" w:eastAsia="仿宋_GB2312" w:hAnsi="宋体" w:cs="宋体" w:hint="eastAsia"/>
          <w:color w:val="000000"/>
          <w:kern w:val="0"/>
          <w:sz w:val="32"/>
          <w:szCs w:val="32"/>
        </w:rPr>
        <w:t xml:space="preserve"> </w:t>
      </w:r>
      <w:r w:rsidR="00222CD4">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6项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海南软件职业技术学院</w:t>
      </w:r>
      <w:r w:rsidR="000072B8">
        <w:rPr>
          <w:rFonts w:ascii="仿宋_GB2312" w:eastAsia="仿宋_GB2312" w:hAnsi="宋体" w:cs="宋体" w:hint="eastAsia"/>
          <w:color w:val="000000"/>
          <w:kern w:val="0"/>
          <w:sz w:val="32"/>
          <w:szCs w:val="32"/>
        </w:rPr>
        <w:t xml:space="preserve"> </w:t>
      </w:r>
      <w:r w:rsidR="00222CD4">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5项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海南外国语职业学院</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00222CD4">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5项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海南政法职业学院</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00222CD4">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5项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三亚城市职业学院</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00222CD4">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5项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海南工商职业学院</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00222CD4">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5项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三亚航空旅游职业学院</w:t>
      </w:r>
      <w:r w:rsidR="000072B8">
        <w:rPr>
          <w:rFonts w:ascii="仿宋_GB2312" w:eastAsia="仿宋_GB2312" w:hAnsi="宋体" w:cs="宋体" w:hint="eastAsia"/>
          <w:color w:val="000000"/>
          <w:kern w:val="0"/>
          <w:sz w:val="32"/>
          <w:szCs w:val="32"/>
        </w:rPr>
        <w:t xml:space="preserve"> </w:t>
      </w:r>
      <w:r w:rsidR="00222CD4">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5项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海南科技职业学院</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00222CD4">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5项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三亚理工职业学院</w:t>
      </w:r>
      <w:r w:rsidRPr="00140DDE">
        <w:rPr>
          <w:rFonts w:ascii="仿宋_GB2312" w:eastAsia="仿宋_GB2312" w:hAnsi="宋体" w:cs="宋体" w:hint="eastAsia"/>
          <w:color w:val="000000"/>
          <w:kern w:val="0"/>
          <w:sz w:val="32"/>
          <w:szCs w:val="32"/>
        </w:rPr>
        <w:t>  </w:t>
      </w:r>
      <w:r w:rsidR="000072B8">
        <w:rPr>
          <w:rFonts w:ascii="仿宋_GB2312" w:eastAsia="仿宋_GB2312" w:hAnsi="宋体" w:cs="宋体" w:hint="eastAsia"/>
          <w:color w:val="000000"/>
          <w:kern w:val="0"/>
          <w:sz w:val="32"/>
          <w:szCs w:val="32"/>
        </w:rPr>
        <w:t xml:space="preserve"> </w:t>
      </w:r>
      <w:r w:rsidR="00222CD4">
        <w:rPr>
          <w:rFonts w:ascii="仿宋_GB2312" w:eastAsia="仿宋_GB2312" w:hAnsi="宋体" w:cs="宋体" w:hint="eastAsia"/>
          <w:color w:val="000000"/>
          <w:kern w:val="0"/>
          <w:sz w:val="32"/>
          <w:szCs w:val="32"/>
        </w:rPr>
        <w:t xml:space="preserve">  </w:t>
      </w:r>
      <w:r w:rsidRPr="00140DDE">
        <w:rPr>
          <w:rFonts w:ascii="仿宋_GB2312" w:eastAsia="仿宋_GB2312" w:hAnsi="宋体" w:cs="宋体" w:hint="eastAsia"/>
          <w:color w:val="000000"/>
          <w:kern w:val="0"/>
          <w:sz w:val="32"/>
          <w:szCs w:val="32"/>
        </w:rPr>
        <w:t>5项</w:t>
      </w:r>
    </w:p>
    <w:p w:rsidR="00222CD4" w:rsidRDefault="00222CD4" w:rsidP="00140DDE">
      <w:pPr>
        <w:widowControl/>
        <w:spacing w:line="560" w:lineRule="atLeast"/>
        <w:ind w:firstLine="640"/>
        <w:rPr>
          <w:rFonts w:ascii="黑体" w:eastAsia="黑体" w:hAnsi="黑体" w:cs="宋体"/>
          <w:color w:val="000000"/>
          <w:kern w:val="0"/>
          <w:sz w:val="32"/>
          <w:szCs w:val="32"/>
        </w:rPr>
      </w:pPr>
    </w:p>
    <w:p w:rsidR="00222CD4" w:rsidRDefault="00222CD4" w:rsidP="00140DDE">
      <w:pPr>
        <w:widowControl/>
        <w:spacing w:line="560" w:lineRule="atLeast"/>
        <w:ind w:firstLine="640"/>
        <w:rPr>
          <w:rFonts w:ascii="黑体" w:eastAsia="黑体" w:hAnsi="黑体" w:cs="宋体"/>
          <w:color w:val="000000"/>
          <w:kern w:val="0"/>
          <w:sz w:val="32"/>
          <w:szCs w:val="32"/>
        </w:rPr>
      </w:pP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黑体" w:eastAsia="黑体" w:hAnsi="黑体" w:cs="宋体" w:hint="eastAsia"/>
          <w:color w:val="000000"/>
          <w:kern w:val="0"/>
          <w:sz w:val="32"/>
          <w:szCs w:val="32"/>
        </w:rPr>
        <w:lastRenderedPageBreak/>
        <w:t>四、申报要求</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（一）申报需严格按照指南（详见附件）进行，指南外项目原则上不予立项；</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（二）鼓励一线教师，尤其是中青年教师积极承担或参与教改项目研究，各高校申报项目中一线教师主持的项目不得少于总数的60%；</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（三）项目要从我省高等教育教学的实际出发，注重系统研究、整体优化、综合实践，要有一定的推广性；</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（四）已立项研究较多，或已有较为成熟研究成果的，如无新思想、新发展的，不再申报。</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黑体" w:eastAsia="黑体" w:hAnsi="黑体" w:cs="宋体" w:hint="eastAsia"/>
          <w:color w:val="000000"/>
          <w:kern w:val="0"/>
          <w:sz w:val="32"/>
          <w:szCs w:val="32"/>
        </w:rPr>
        <w:t>五、项目申报的程序</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（一）各高校教务管理部门具体负责项目的组织申报工作；</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（二）项目实行网络申报，申报网址：海南省高等教育网www.hngjc.cn，网络申报须在2016年10月31日前完成；</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（三）各高校教务管理部门对项目进行形式审查，并组织校教学委员会（或学术委员会）对申报项目进行评审，并签署意见；</w:t>
      </w:r>
    </w:p>
    <w:p w:rsidR="00140DDE" w:rsidRPr="00140DDE" w:rsidRDefault="00140DDE" w:rsidP="00140DDE">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四）各高校教务管理部门统一将纸质《海南省高等学校教育教学改革研究项目申请书》（以下简称《申请书》，可在海南省高等教育网下载）一式1份、在线打印《2017年度海南省高等学校教育教学改革研究项目申报汇总表》1份并加盖公章于2016年11月4日前报送省教育厅高等教育处（海口市国兴大道9号省政府办公楼417室）。</w:t>
      </w:r>
    </w:p>
    <w:p w:rsidR="00D05FD9" w:rsidRPr="00605F5C" w:rsidRDefault="00140DDE" w:rsidP="00605F5C">
      <w:pPr>
        <w:widowControl/>
        <w:spacing w:line="560" w:lineRule="atLeast"/>
        <w:ind w:firstLine="640"/>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联系人：梁俊，联系电话：65339364。</w:t>
      </w:r>
    </w:p>
    <w:p w:rsidR="00140DDE" w:rsidRPr="00140DDE" w:rsidRDefault="00140DDE" w:rsidP="006658D0">
      <w:pPr>
        <w:widowControl/>
        <w:spacing w:line="540" w:lineRule="atLeast"/>
        <w:ind w:firstLine="641"/>
        <w:rPr>
          <w:rFonts w:ascii="’Times New Roman’" w:eastAsia="’Times New Roman’" w:hAnsi="宋体" w:cs="宋体"/>
          <w:color w:val="000000"/>
          <w:kern w:val="0"/>
          <w:szCs w:val="21"/>
        </w:rPr>
      </w:pPr>
      <w:r w:rsidRPr="00140DDE">
        <w:rPr>
          <w:rFonts w:ascii="黑体" w:eastAsia="黑体" w:hAnsi="黑体" w:cs="宋体" w:hint="eastAsia"/>
          <w:color w:val="000000"/>
          <w:kern w:val="0"/>
          <w:sz w:val="32"/>
          <w:szCs w:val="32"/>
        </w:rPr>
        <w:lastRenderedPageBreak/>
        <w:t>六、项目评审</w:t>
      </w:r>
    </w:p>
    <w:p w:rsidR="00140DDE" w:rsidRPr="00140DDE" w:rsidRDefault="00140DDE" w:rsidP="006658D0">
      <w:pPr>
        <w:widowControl/>
        <w:spacing w:line="540" w:lineRule="atLeast"/>
        <w:ind w:firstLine="641"/>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项目评审时间拟定于2016年12月进行，评审工作由省教育厅负责组织。经专家评审拟同意立项的项目，由省教育厅审核后发文公布。</w:t>
      </w:r>
    </w:p>
    <w:p w:rsidR="00140DDE" w:rsidRPr="00140DDE" w:rsidRDefault="00140DDE" w:rsidP="006658D0">
      <w:pPr>
        <w:widowControl/>
        <w:spacing w:line="540" w:lineRule="atLeast"/>
        <w:ind w:firstLine="641"/>
        <w:rPr>
          <w:rFonts w:ascii="’Times New Roman’" w:eastAsia="’Times New Roman’" w:hAnsi="宋体" w:cs="宋体"/>
          <w:color w:val="000000"/>
          <w:kern w:val="0"/>
          <w:szCs w:val="21"/>
        </w:rPr>
      </w:pPr>
      <w:r w:rsidRPr="00140DDE">
        <w:rPr>
          <w:rFonts w:ascii="黑体" w:eastAsia="黑体" w:hAnsi="黑体" w:cs="宋体" w:hint="eastAsia"/>
          <w:color w:val="000000"/>
          <w:kern w:val="0"/>
          <w:sz w:val="32"/>
          <w:szCs w:val="32"/>
        </w:rPr>
        <w:t>七、其他要求</w:t>
      </w:r>
    </w:p>
    <w:p w:rsidR="00140DDE" w:rsidRPr="00140DDE" w:rsidRDefault="00140DDE" w:rsidP="006658D0">
      <w:pPr>
        <w:widowControl/>
        <w:spacing w:line="540" w:lineRule="atLeast"/>
        <w:ind w:firstLine="641"/>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（一）各高校按通知要求认真做好项目申报工作，要广泛宣传动员，做好形式审查，充分发挥校教学委员会（或学术委员会）作用，严格把关，做到宁缺勿滥；</w:t>
      </w:r>
    </w:p>
    <w:p w:rsidR="00140DDE" w:rsidRPr="00140DDE" w:rsidRDefault="00140DDE" w:rsidP="006658D0">
      <w:pPr>
        <w:widowControl/>
        <w:spacing w:line="540" w:lineRule="atLeast"/>
        <w:ind w:firstLine="641"/>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（二）项目申请人要认真填写《申请书》，不按规定填写的，不予受理；</w:t>
      </w:r>
    </w:p>
    <w:p w:rsidR="00140DDE" w:rsidRPr="00140DDE" w:rsidRDefault="00140DDE" w:rsidP="006658D0">
      <w:pPr>
        <w:widowControl/>
        <w:spacing w:line="540" w:lineRule="atLeast"/>
        <w:ind w:firstLine="641"/>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（三）我厅不受理个人直接报送的《申请书》；</w:t>
      </w:r>
    </w:p>
    <w:p w:rsidR="00140DDE" w:rsidRPr="00140DDE" w:rsidRDefault="00140DDE" w:rsidP="006658D0">
      <w:pPr>
        <w:widowControl/>
        <w:spacing w:line="540" w:lineRule="atLeast"/>
        <w:ind w:firstLine="641"/>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（四）获得批准立项的项目研究时限一般为3年，研究开始时间统一写成2017年1月；</w:t>
      </w:r>
    </w:p>
    <w:p w:rsidR="00140DDE" w:rsidRPr="00140DDE" w:rsidRDefault="00140DDE" w:rsidP="006658D0">
      <w:pPr>
        <w:widowControl/>
        <w:spacing w:line="540" w:lineRule="atLeast"/>
        <w:ind w:firstLine="641"/>
        <w:rPr>
          <w:rFonts w:ascii="’Times New Roman’" w:eastAsia="’Times New Roman’" w:hAnsi="宋体" w:cs="宋体"/>
          <w:color w:val="000000"/>
          <w:kern w:val="0"/>
          <w:szCs w:val="21"/>
        </w:rPr>
      </w:pPr>
      <w:r w:rsidRPr="00140DDE">
        <w:rPr>
          <w:rFonts w:ascii="仿宋_GB2312" w:eastAsia="仿宋_GB2312" w:hAnsi="宋体" w:cs="宋体" w:hint="eastAsia"/>
          <w:color w:val="000000"/>
          <w:kern w:val="0"/>
          <w:sz w:val="32"/>
          <w:szCs w:val="32"/>
        </w:rPr>
        <w:t>（五）项目负责人在项目研究期间，要遵守各项承诺，履行约定义务，按期完成研究任务。</w:t>
      </w:r>
    </w:p>
    <w:p w:rsidR="006658D0" w:rsidRDefault="00140DDE" w:rsidP="006658D0">
      <w:pPr>
        <w:widowControl/>
        <w:spacing w:line="540" w:lineRule="atLeast"/>
        <w:ind w:firstLine="641"/>
        <w:rPr>
          <w:rFonts w:ascii="仿宋_GB2312" w:eastAsia="仿宋_GB2312" w:hAnsi="宋体" w:cs="宋体"/>
          <w:color w:val="000000" w:themeColor="text1"/>
          <w:kern w:val="0"/>
          <w:sz w:val="32"/>
          <w:szCs w:val="32"/>
        </w:rPr>
      </w:pPr>
      <w:r w:rsidRPr="00140DDE">
        <w:rPr>
          <w:rFonts w:ascii="仿宋_GB2312" w:eastAsia="仿宋_GB2312" w:hAnsi="宋体" w:cs="宋体" w:hint="eastAsia"/>
          <w:color w:val="000000" w:themeColor="text1"/>
          <w:kern w:val="0"/>
          <w:sz w:val="32"/>
          <w:szCs w:val="32"/>
        </w:rPr>
        <w:t>附件：</w:t>
      </w:r>
    </w:p>
    <w:p w:rsidR="00140DDE" w:rsidRPr="00140DDE" w:rsidRDefault="00140DDE" w:rsidP="006658D0">
      <w:pPr>
        <w:widowControl/>
        <w:spacing w:line="540" w:lineRule="atLeast"/>
        <w:ind w:firstLine="641"/>
        <w:rPr>
          <w:rFonts w:ascii="’Times New Roman’" w:eastAsia="’Times New Roman’" w:hAnsi="宋体" w:cs="宋体"/>
          <w:color w:val="000000"/>
          <w:kern w:val="0"/>
          <w:szCs w:val="21"/>
        </w:rPr>
      </w:pPr>
      <w:r w:rsidRPr="00140DDE">
        <w:rPr>
          <w:rFonts w:ascii="仿宋_GB2312" w:eastAsia="仿宋_GB2312" w:hAnsi="宋体" w:cs="宋体" w:hint="eastAsia"/>
          <w:color w:val="000000" w:themeColor="text1"/>
          <w:kern w:val="0"/>
          <w:sz w:val="32"/>
          <w:szCs w:val="32"/>
        </w:rPr>
        <w:t>2017年度海南省高等学校教育教学改革研究项目立项</w:t>
      </w:r>
      <w:r w:rsidR="006658D0">
        <w:rPr>
          <w:rFonts w:ascii="仿宋_GB2312" w:eastAsia="仿宋_GB2312" w:hAnsi="宋体" w:cs="宋体" w:hint="eastAsia"/>
          <w:color w:val="000000" w:themeColor="text1"/>
          <w:kern w:val="0"/>
          <w:sz w:val="32"/>
          <w:szCs w:val="32"/>
        </w:rPr>
        <w:t>指南</w:t>
      </w:r>
    </w:p>
    <w:p w:rsidR="00C93701" w:rsidRPr="00C93701" w:rsidRDefault="006658D0" w:rsidP="00C93701">
      <w:pPr>
        <w:widowControl/>
        <w:spacing w:line="600" w:lineRule="atLeas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w:t>
      </w:r>
      <w:r w:rsidR="00140DDE" w:rsidRPr="00140DDE">
        <w:rPr>
          <w:rFonts w:ascii="仿宋_GB2312" w:eastAsia="仿宋_GB2312" w:hAnsi="宋体" w:cs="宋体" w:hint="eastAsia"/>
          <w:color w:val="000000"/>
          <w:kern w:val="0"/>
          <w:sz w:val="32"/>
          <w:szCs w:val="32"/>
        </w:rPr>
        <w:t>                          </w:t>
      </w:r>
      <w:r w:rsidR="00C93701">
        <w:rPr>
          <w:rFonts w:ascii="仿宋_GB2312" w:eastAsia="仿宋_GB2312" w:hAnsi="宋体" w:cs="宋体" w:hint="eastAsia"/>
          <w:color w:val="000000"/>
          <w:kern w:val="0"/>
          <w:sz w:val="32"/>
          <w:szCs w:val="32"/>
        </w:rPr>
        <w:t xml:space="preserve">                            </w:t>
      </w:r>
      <w:r>
        <w:rPr>
          <w:rFonts w:ascii="仿宋_GB2312" w:eastAsia="仿宋_GB2312" w:hAnsi="宋体" w:cs="宋体" w:hint="eastAsia"/>
          <w:color w:val="000000"/>
          <w:kern w:val="0"/>
          <w:sz w:val="32"/>
          <w:szCs w:val="32"/>
        </w:rPr>
        <w:t xml:space="preserve">      </w:t>
      </w:r>
      <w:r w:rsidR="00C93701">
        <w:rPr>
          <w:rFonts w:ascii="仿宋_GB2312" w:eastAsia="仿宋_GB2312" w:hAnsi="宋体" w:cs="宋体" w:hint="eastAsia"/>
          <w:color w:val="000000"/>
          <w:kern w:val="0"/>
          <w:sz w:val="32"/>
          <w:szCs w:val="32"/>
        </w:rPr>
        <w:t xml:space="preserve">  </w:t>
      </w:r>
      <w:r w:rsidR="00C93701" w:rsidRPr="00C93701">
        <w:rPr>
          <w:rFonts w:ascii="仿宋_GB2312" w:eastAsia="仿宋_GB2312" w:hAnsi="宋体" w:cs="宋体" w:hint="eastAsia"/>
          <w:color w:val="000000"/>
          <w:kern w:val="0"/>
          <w:sz w:val="32"/>
          <w:szCs w:val="32"/>
        </w:rPr>
        <w:t>海南省教育厅</w:t>
      </w:r>
    </w:p>
    <w:p w:rsidR="00C93701" w:rsidRPr="00C93701" w:rsidRDefault="00C93701" w:rsidP="00C93701">
      <w:pPr>
        <w:widowControl/>
        <w:spacing w:line="600" w:lineRule="atLeast"/>
        <w:rPr>
          <w:rFonts w:ascii="仿宋_GB2312" w:eastAsia="仿宋_GB2312" w:hAnsi="宋体" w:cs="宋体"/>
          <w:color w:val="000000"/>
          <w:kern w:val="0"/>
          <w:sz w:val="32"/>
          <w:szCs w:val="32"/>
        </w:rPr>
      </w:pPr>
      <w:r w:rsidRPr="00C93701">
        <w:rPr>
          <w:rFonts w:ascii="仿宋_GB2312" w:eastAsia="仿宋_GB2312" w:hAnsi="宋体" w:cs="宋体" w:hint="eastAsia"/>
          <w:color w:val="000000"/>
          <w:kern w:val="0"/>
          <w:sz w:val="32"/>
          <w:szCs w:val="32"/>
        </w:rPr>
        <w:t xml:space="preserve">                                </w:t>
      </w:r>
      <w:r>
        <w:rPr>
          <w:rFonts w:ascii="仿宋_GB2312" w:eastAsia="仿宋_GB2312" w:hAnsi="宋体" w:cs="宋体" w:hint="eastAsia"/>
          <w:color w:val="000000"/>
          <w:kern w:val="0"/>
          <w:sz w:val="32"/>
          <w:szCs w:val="32"/>
        </w:rPr>
        <w:t xml:space="preserve"> </w:t>
      </w:r>
      <w:r w:rsidRPr="00C93701">
        <w:rPr>
          <w:rFonts w:ascii="仿宋_GB2312" w:eastAsia="仿宋_GB2312" w:hAnsi="宋体" w:cs="宋体" w:hint="eastAsia"/>
          <w:color w:val="000000"/>
          <w:kern w:val="0"/>
          <w:sz w:val="32"/>
          <w:szCs w:val="32"/>
        </w:rPr>
        <w:t xml:space="preserve"> 2016年9月12日</w:t>
      </w:r>
    </w:p>
    <w:p w:rsidR="00C93701" w:rsidRPr="00C93701" w:rsidRDefault="00C93701" w:rsidP="00C93701">
      <w:pPr>
        <w:widowControl/>
        <w:spacing w:line="600" w:lineRule="atLeast"/>
        <w:rPr>
          <w:rFonts w:ascii="仿宋_GB2312" w:eastAsia="仿宋_GB2312" w:hAnsi="宋体" w:cs="宋体"/>
          <w:color w:val="000000"/>
          <w:kern w:val="0"/>
          <w:sz w:val="32"/>
          <w:szCs w:val="32"/>
        </w:rPr>
      </w:pPr>
      <w:r w:rsidRPr="00C93701">
        <w:rPr>
          <w:rFonts w:ascii="仿宋_GB2312" w:eastAsia="仿宋_GB2312" w:hAnsi="宋体" w:cs="宋体" w:hint="eastAsia"/>
          <w:color w:val="000000"/>
          <w:kern w:val="0"/>
          <w:sz w:val="32"/>
          <w:szCs w:val="32"/>
        </w:rPr>
        <w:t xml:space="preserve">    （此件主动公开）</w:t>
      </w:r>
    </w:p>
    <w:p w:rsidR="00140DDE" w:rsidRPr="00140DDE" w:rsidRDefault="006658D0" w:rsidP="00C93701">
      <w:pPr>
        <w:widowControl/>
        <w:spacing w:line="600" w:lineRule="atLeast"/>
        <w:rPr>
          <w:rFonts w:ascii="’Times New Roman’" w:eastAsia="’Times New Roman’" w:hAnsi="宋体" w:cs="宋体"/>
          <w:color w:val="000000"/>
          <w:kern w:val="0"/>
          <w:szCs w:val="21"/>
        </w:rPr>
      </w:pPr>
      <w:r>
        <w:rPr>
          <w:rFonts w:ascii="仿宋_GB2312" w:eastAsia="仿宋_GB2312" w:hAnsi="宋体" w:cs="宋体" w:hint="eastAsia"/>
          <w:color w:val="000000"/>
          <w:kern w:val="0"/>
          <w:sz w:val="32"/>
          <w:szCs w:val="32"/>
        </w:rPr>
        <w:t xml:space="preserve">  </w:t>
      </w:r>
      <w:r w:rsidR="00C93701" w:rsidRPr="00C93701">
        <w:rPr>
          <w:rFonts w:ascii="仿宋_GB2312" w:eastAsia="仿宋_GB2312" w:hAnsi="宋体" w:cs="宋体" w:hint="eastAsia"/>
          <w:color w:val="000000"/>
          <w:kern w:val="0"/>
          <w:sz w:val="32"/>
          <w:szCs w:val="32"/>
        </w:rPr>
        <w:t>海南省教育厅办公室</w:t>
      </w:r>
      <w:r w:rsidR="00695EFA">
        <w:rPr>
          <w:rFonts w:ascii="仿宋_GB2312" w:eastAsia="仿宋_GB2312" w:hAnsi="宋体" w:cs="宋体" w:hint="eastAsia"/>
          <w:color w:val="000000"/>
          <w:kern w:val="0"/>
          <w:sz w:val="32"/>
          <w:szCs w:val="32"/>
        </w:rPr>
        <w:t xml:space="preserve">             </w:t>
      </w:r>
      <w:bookmarkStart w:id="0" w:name="_GoBack"/>
      <w:bookmarkEnd w:id="0"/>
      <w:r w:rsidR="00C93701" w:rsidRPr="00C93701">
        <w:rPr>
          <w:rFonts w:ascii="仿宋_GB2312" w:eastAsia="仿宋_GB2312" w:hAnsi="宋体" w:cs="宋体" w:hint="eastAsia"/>
          <w:color w:val="000000"/>
          <w:kern w:val="0"/>
          <w:sz w:val="32"/>
          <w:szCs w:val="32"/>
        </w:rPr>
        <w:t>2016年9月13日印发</w:t>
      </w:r>
    </w:p>
    <w:p w:rsidR="00104A20" w:rsidRDefault="00104A20">
      <w:pPr>
        <w:rPr>
          <w:u w:val="thick"/>
        </w:rPr>
      </w:pPr>
    </w:p>
    <w:p w:rsidR="00104A20" w:rsidRPr="00104A20" w:rsidRDefault="00104A20" w:rsidP="00104A20">
      <w:pPr>
        <w:widowControl/>
        <w:shd w:val="clear" w:color="auto" w:fill="FFFFFF"/>
        <w:spacing w:line="600" w:lineRule="atLeast"/>
        <w:rPr>
          <w:rFonts w:ascii="Times New Roman" w:eastAsia="宋体" w:hAnsi="Times New Roman" w:cs="Times New Roman"/>
          <w:color w:val="000000"/>
          <w:kern w:val="0"/>
          <w:szCs w:val="21"/>
        </w:rPr>
      </w:pPr>
      <w:r w:rsidRPr="00104A20">
        <w:rPr>
          <w:rFonts w:ascii="黑体" w:eastAsia="黑体" w:hAnsi="Times New Roman" w:cs="Times New Roman" w:hint="eastAsia"/>
          <w:color w:val="000000"/>
          <w:kern w:val="0"/>
          <w:sz w:val="32"/>
          <w:szCs w:val="32"/>
        </w:rPr>
        <w:lastRenderedPageBreak/>
        <w:t>附件</w:t>
      </w:r>
    </w:p>
    <w:p w:rsidR="00104A20" w:rsidRPr="00104A20" w:rsidRDefault="00104A20" w:rsidP="00104A20">
      <w:pPr>
        <w:widowControl/>
        <w:shd w:val="clear" w:color="auto" w:fill="FFFFFF"/>
        <w:spacing w:line="480" w:lineRule="atLeast"/>
        <w:rPr>
          <w:rFonts w:ascii="Times New Roman" w:eastAsia="宋体" w:hAnsi="Times New Roman" w:cs="Times New Roman"/>
          <w:color w:val="000000"/>
          <w:kern w:val="0"/>
          <w:szCs w:val="21"/>
        </w:rPr>
      </w:pPr>
      <w:r w:rsidRPr="00104A20">
        <w:rPr>
          <w:rFonts w:ascii="Times New Roman" w:eastAsia="宋体" w:hAnsi="Times New Roman" w:cs="Times New Roman"/>
          <w:color w:val="000000"/>
          <w:kern w:val="0"/>
          <w:szCs w:val="21"/>
        </w:rPr>
        <w:t> </w:t>
      </w:r>
    </w:p>
    <w:p w:rsidR="00104A20" w:rsidRPr="00104A20" w:rsidRDefault="00104A20" w:rsidP="00104A20">
      <w:pPr>
        <w:widowControl/>
        <w:shd w:val="clear" w:color="auto" w:fill="FFFFFF"/>
        <w:spacing w:line="700" w:lineRule="atLeast"/>
        <w:jc w:val="center"/>
        <w:rPr>
          <w:rFonts w:ascii="Times New Roman" w:eastAsia="宋体" w:hAnsi="Times New Roman" w:cs="Times New Roman"/>
          <w:color w:val="000000"/>
          <w:kern w:val="0"/>
          <w:szCs w:val="21"/>
        </w:rPr>
      </w:pPr>
      <w:r w:rsidRPr="00104A20">
        <w:rPr>
          <w:rFonts w:ascii="方正小标宋_GBK" w:eastAsia="方正小标宋_GBK" w:hAnsi="Times New Roman" w:cs="Times New Roman" w:hint="eastAsia"/>
          <w:color w:val="000000"/>
          <w:kern w:val="0"/>
          <w:sz w:val="44"/>
          <w:szCs w:val="44"/>
        </w:rPr>
        <w:t>2017年度海南省高等学校教育教学改革</w:t>
      </w:r>
    </w:p>
    <w:p w:rsidR="00104A20" w:rsidRPr="00104A20" w:rsidRDefault="00104A20" w:rsidP="00104A20">
      <w:pPr>
        <w:widowControl/>
        <w:shd w:val="clear" w:color="auto" w:fill="FFFFFF"/>
        <w:spacing w:line="700" w:lineRule="atLeast"/>
        <w:jc w:val="center"/>
        <w:rPr>
          <w:rFonts w:ascii="Times New Roman" w:eastAsia="宋体" w:hAnsi="Times New Roman" w:cs="Times New Roman"/>
          <w:color w:val="000000"/>
          <w:kern w:val="0"/>
          <w:szCs w:val="21"/>
        </w:rPr>
      </w:pPr>
      <w:r w:rsidRPr="00104A20">
        <w:rPr>
          <w:rFonts w:ascii="方正小标宋_GBK" w:eastAsia="方正小标宋_GBK" w:hAnsi="Times New Roman" w:cs="Times New Roman" w:hint="eastAsia"/>
          <w:color w:val="000000"/>
          <w:kern w:val="0"/>
          <w:sz w:val="44"/>
          <w:szCs w:val="44"/>
        </w:rPr>
        <w:t>研究项目立项指南</w:t>
      </w:r>
    </w:p>
    <w:p w:rsidR="00104A20" w:rsidRPr="00104A20" w:rsidRDefault="00104A20" w:rsidP="00104A20">
      <w:pPr>
        <w:widowControl/>
        <w:shd w:val="clear" w:color="auto" w:fill="FFFFFF"/>
        <w:spacing w:line="560" w:lineRule="atLeast"/>
        <w:ind w:firstLine="640"/>
        <w:rPr>
          <w:rFonts w:ascii="Times New Roman" w:eastAsia="宋体" w:hAnsi="Times New Roman" w:cs="Times New Roman"/>
          <w:color w:val="000000"/>
          <w:kern w:val="0"/>
          <w:szCs w:val="21"/>
        </w:rPr>
      </w:pPr>
      <w:r w:rsidRPr="00104A20">
        <w:rPr>
          <w:rFonts w:ascii="Times New Roman" w:eastAsia="宋体" w:hAnsi="Times New Roman" w:cs="Times New Roman"/>
          <w:color w:val="000000"/>
          <w:kern w:val="0"/>
          <w:szCs w:val="21"/>
        </w:rPr>
        <w:t> </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黑体" w:eastAsia="黑体" w:hAnsi="Times New Roman" w:cs="Times New Roman" w:hint="eastAsia"/>
          <w:color w:val="000000"/>
          <w:kern w:val="0"/>
          <w:sz w:val="32"/>
          <w:szCs w:val="32"/>
        </w:rPr>
        <w:t>一、高等教育发展战略研究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1.海南省地方本科院校转型发展研究</w:t>
      </w:r>
      <w:r w:rsidRPr="00104A20">
        <w:rPr>
          <w:rFonts w:ascii="仿宋_GB2312" w:eastAsia="仿宋_GB2312" w:hAnsi="Times New Roman" w:cs="Times New Roman" w:hint="eastAsia"/>
          <w:color w:val="000000"/>
          <w:kern w:val="0"/>
          <w:sz w:val="32"/>
          <w:szCs w:val="32"/>
        </w:rPr>
        <w:t> </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2.海南高等教育人才培养适应区域经济发展研究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3.海南省高等教育人才培养布局与结构调整研究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4.海南省高等学校办学定位与特色发展研究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5.海南省高等学校核心竞争力研究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6.海南省高等学校分类指导研究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7.海南省高等学校专业结构布局与调整研究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8.示范性（骨干）高等职业院校建设的研究与实践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9.高职高专校企合作办学模式研究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10.高校办学自主权研究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黑体" w:eastAsia="黑体" w:hAnsi="Times New Roman" w:cs="Times New Roman" w:hint="eastAsia"/>
          <w:color w:val="000000"/>
          <w:kern w:val="0"/>
          <w:sz w:val="32"/>
          <w:szCs w:val="32"/>
        </w:rPr>
        <w:t>二、人才培养模式改革与创新</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1.高校大学生创新创业教育的研究与实践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2.高等学校人才培养合作模式探索与实践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3.拔尖创新人才培养的研究与实践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4.实施“卓越工程师培养计划”及其他领域应用型卓越人才培养的研究与实践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5.不同层次、不同类型院校人才培养模式的研究与实践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6.产学研用合作人才培养模式的研究与实践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lastRenderedPageBreak/>
        <w:t>7.高职技术技能型人才培养模式的研究与实践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8.专业硕士人才培养模式的研究与实践</w:t>
      </w:r>
      <w:r w:rsidRPr="00104A20">
        <w:rPr>
          <w:rFonts w:ascii="仿宋_GB2312" w:eastAsia="仿宋_GB2312" w:hAnsi="Times New Roman" w:cs="Times New Roman" w:hint="eastAsia"/>
          <w:color w:val="000000"/>
          <w:kern w:val="0"/>
          <w:sz w:val="32"/>
          <w:szCs w:val="32"/>
        </w:rPr>
        <w:t> </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9.高等教育各类职业教育人才衔接培养模式研究与实践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10.各类职业教育人才培养与招生试点项目专业一体化人才培养方案研究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11.现代学徒制研究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黑体" w:eastAsia="黑体" w:hAnsi="Times New Roman" w:cs="Times New Roman" w:hint="eastAsia"/>
          <w:color w:val="000000"/>
          <w:kern w:val="0"/>
          <w:sz w:val="32"/>
          <w:szCs w:val="32"/>
        </w:rPr>
        <w:t>三、专业、课程建设与改革</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1.基于区域经济社会发展或产业结构调整的高等学校专业设置及动态调整机制的探索研究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2.高等学校专业办学水平评估研究与实践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3.专业课程体系与教学内容整体优化研究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4.高等学校特色专业、精品课程建设研究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5.基于行业标准的课程与教学内容体系研究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6.高校课程的准入、建设、评价与淘汰研究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7.高校课程建设标准与评估办法研究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8.高校公共基础课程教学改革与实践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9.高校通识教育课程的探索与实践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10.基于创新型人才培养的大学课程改革研究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11.研究生课程建设的改革研究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12.各类职业教育人才培养衔接课程建设研究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13.高等学校各</w:t>
      </w:r>
      <w:proofErr w:type="gramStart"/>
      <w:r w:rsidRPr="00104A20">
        <w:rPr>
          <w:rFonts w:ascii="仿宋_GB2312" w:eastAsia="仿宋_GB2312" w:hAnsi="Times New Roman" w:cs="Times New Roman" w:hint="eastAsia"/>
          <w:color w:val="000000"/>
          <w:kern w:val="0"/>
          <w:sz w:val="32"/>
          <w:szCs w:val="32"/>
        </w:rPr>
        <w:t>类微课</w:t>
      </w:r>
      <w:proofErr w:type="gramEnd"/>
      <w:r w:rsidRPr="00104A20">
        <w:rPr>
          <w:rFonts w:ascii="仿宋_GB2312" w:eastAsia="仿宋_GB2312" w:hAnsi="Times New Roman" w:cs="Times New Roman" w:hint="eastAsia"/>
          <w:color w:val="000000"/>
          <w:kern w:val="0"/>
          <w:sz w:val="32"/>
          <w:szCs w:val="32"/>
        </w:rPr>
        <w:t>课程在教学中的应用研究</w:t>
      </w:r>
      <w:r w:rsidRPr="00104A20">
        <w:rPr>
          <w:rFonts w:ascii="仿宋_GB2312" w:eastAsia="仿宋_GB2312" w:hAnsi="Times New Roman" w:cs="Times New Roman" w:hint="eastAsia"/>
          <w:color w:val="000000"/>
          <w:kern w:val="0"/>
          <w:sz w:val="32"/>
          <w:szCs w:val="32"/>
        </w:rPr>
        <w:t> </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14.本科专业综合改革研究与实践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15.MOOC课程建设与翻转课堂教学研究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黑体" w:eastAsia="黑体" w:hAnsi="Times New Roman" w:cs="Times New Roman" w:hint="eastAsia"/>
          <w:color w:val="000000"/>
          <w:kern w:val="0"/>
          <w:sz w:val="32"/>
          <w:szCs w:val="32"/>
        </w:rPr>
        <w:t>四、教学方法、手段改革与教学资源建设</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lastRenderedPageBreak/>
        <w:t>1.各类课程教学方法、手段的改革与实践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2.现代教育技术在教学中的应用研究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3.考试方式、方法的改革与实践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4.高等学校试题库建设与应用</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5.网络环境下学生自主学习能力的培养与评价研究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6.教学资源平台建设与管理的研究与实践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7.高等学校教学资源库建设的研究与实践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8.省级“质量工程”项目的示范性、推广性及共享研究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9.高等学校优质教育资源共建共享研究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10.</w:t>
      </w:r>
      <w:proofErr w:type="gramStart"/>
      <w:r w:rsidRPr="00104A20">
        <w:rPr>
          <w:rFonts w:ascii="仿宋_GB2312" w:eastAsia="仿宋_GB2312" w:hAnsi="Times New Roman" w:cs="Times New Roman" w:hint="eastAsia"/>
          <w:color w:val="000000"/>
          <w:kern w:val="0"/>
          <w:sz w:val="32"/>
          <w:szCs w:val="32"/>
        </w:rPr>
        <w:t>高等学校微课教学</w:t>
      </w:r>
      <w:proofErr w:type="gramEnd"/>
      <w:r w:rsidRPr="00104A20">
        <w:rPr>
          <w:rFonts w:ascii="仿宋_GB2312" w:eastAsia="仿宋_GB2312" w:hAnsi="Times New Roman" w:cs="Times New Roman" w:hint="eastAsia"/>
          <w:color w:val="000000"/>
          <w:kern w:val="0"/>
          <w:sz w:val="32"/>
          <w:szCs w:val="32"/>
        </w:rPr>
        <w:t>资源库建设的研究与实践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11.高等学校精品视频公开课建设与研究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黑体" w:eastAsia="黑体" w:hAnsi="Times New Roman" w:cs="Times New Roman" w:hint="eastAsia"/>
          <w:color w:val="000000"/>
          <w:kern w:val="0"/>
          <w:sz w:val="32"/>
          <w:szCs w:val="32"/>
        </w:rPr>
        <w:t>五、高校实践教学模式改革与大学生创新能力培养</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w:t>
      </w:r>
      <w:r w:rsidRPr="00104A20">
        <w:rPr>
          <w:rFonts w:ascii="仿宋_GB2312" w:eastAsia="仿宋_GB2312" w:hAnsi="Times New Roman" w:cs="Times New Roman" w:hint="eastAsia"/>
          <w:color w:val="000000"/>
          <w:spacing w:val="-6"/>
          <w:kern w:val="0"/>
          <w:sz w:val="32"/>
          <w:szCs w:val="32"/>
        </w:rPr>
        <w:t>高等学校实践教育模式创新和实践教育基地建设改革与实践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2.高等学校学科（专业、课程）实践教学（体系）改革研究与实践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3.高校大学生创新创业活动的研究与实践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4.推进高职高专“双证书”制度及加强职业资格鉴定的研究与实践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5.大学生综合实践技能竞赛改革与创新</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6.高职院校区域性（行业性、专业性）实训基地建设研究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7.实验室、实习实训基地、实验教学示范中心、校外实践基地以及实践教学共享平台建设的研究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8.高校校办创新创业孵化基地建设研究与实践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黑体" w:eastAsia="黑体" w:hAnsi="Times New Roman" w:cs="Times New Roman" w:hint="eastAsia"/>
          <w:color w:val="000000"/>
          <w:kern w:val="0"/>
          <w:sz w:val="32"/>
          <w:szCs w:val="32"/>
        </w:rPr>
        <w:lastRenderedPageBreak/>
        <w:t>六、教学团队与教师队伍建设</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1.教学团队建设的研究与实践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2.教师发展及服务支持体系研究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3.提升教师教学能力的研究与实践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4.高校教师考核与评价研究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5.高校教师教学激励与保障机制的研究与实践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6.高校名师成长机制与培养途径的研究与实践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7.高等学校高校中青年骨干教师培训研究与实践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8.高等学校“双师型”教师队伍建设研究与实践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9.高校教风与学风建设研究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10.高校创新创业教育师资队伍的建设研究与实践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黑体" w:eastAsia="黑体" w:hAnsi="Times New Roman" w:cs="Times New Roman" w:hint="eastAsia"/>
          <w:color w:val="000000"/>
          <w:kern w:val="0"/>
          <w:sz w:val="32"/>
          <w:szCs w:val="32"/>
        </w:rPr>
        <w:t>七、教学管理与质量监控体系</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1.高校教学管理体制与运行机制的研究与实践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2.高校教学管理队伍建设研究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3.高校现代化教学管理手段研究与实践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4.毕业设计（论文）质量管理研究与实践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5.高等学校教学基层组织形式及其管理的改革与实践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6.高校教学评价制度与质量管理研究与实践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7.多校区办学管理模式研究与实践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8.高等学校学生管理改革研究与实践</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9.大学生就业能力培养与就业指导模式改革研究</w:t>
      </w:r>
    </w:p>
    <w:p w:rsidR="00104A20" w:rsidRPr="00104A20" w:rsidRDefault="00104A20" w:rsidP="00F44D30">
      <w:pPr>
        <w:widowControl/>
        <w:shd w:val="clear" w:color="auto" w:fill="FFFFFF"/>
        <w:spacing w:line="580" w:lineRule="exact"/>
        <w:ind w:firstLine="640"/>
        <w:rPr>
          <w:rFonts w:ascii="Times New Roman" w:eastAsia="宋体" w:hAnsi="Times New Roman" w:cs="Times New Roman"/>
          <w:color w:val="000000"/>
          <w:kern w:val="0"/>
          <w:szCs w:val="21"/>
        </w:rPr>
      </w:pPr>
      <w:r w:rsidRPr="00104A20">
        <w:rPr>
          <w:rFonts w:ascii="仿宋_GB2312" w:eastAsia="仿宋_GB2312" w:hAnsi="Times New Roman" w:cs="Times New Roman" w:hint="eastAsia"/>
          <w:color w:val="000000"/>
          <w:kern w:val="0"/>
          <w:sz w:val="32"/>
          <w:szCs w:val="32"/>
        </w:rPr>
        <w:t>10.学分制改革研究与实践</w:t>
      </w:r>
    </w:p>
    <w:p w:rsidR="00104A20" w:rsidRPr="00104A20" w:rsidRDefault="00104A20" w:rsidP="00F44D30">
      <w:pPr>
        <w:spacing w:line="580" w:lineRule="exact"/>
        <w:rPr>
          <w:rFonts w:ascii="Calibri" w:eastAsia="宋体" w:hAnsi="Calibri" w:cs="Times New Roman"/>
        </w:rPr>
      </w:pPr>
    </w:p>
    <w:p w:rsidR="00104A20" w:rsidRPr="00A83E9A" w:rsidRDefault="00104A20" w:rsidP="00F44D30">
      <w:pPr>
        <w:spacing w:line="580" w:lineRule="exact"/>
        <w:rPr>
          <w:u w:val="thick"/>
        </w:rPr>
      </w:pPr>
    </w:p>
    <w:sectPr w:rsidR="00104A20" w:rsidRPr="00A83E9A" w:rsidSect="00D05FD9">
      <w:pgSz w:w="11906" w:h="16838"/>
      <w:pgMar w:top="1440" w:right="1416" w:bottom="993"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35E" w:rsidRDefault="00A5635E" w:rsidP="000072B8">
      <w:r>
        <w:separator/>
      </w:r>
    </w:p>
  </w:endnote>
  <w:endnote w:type="continuationSeparator" w:id="0">
    <w:p w:rsidR="00A5635E" w:rsidRDefault="00A5635E" w:rsidP="0000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imes New Roman’">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方正小标宋_GBK">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35E" w:rsidRDefault="00A5635E" w:rsidP="000072B8">
      <w:r>
        <w:separator/>
      </w:r>
    </w:p>
  </w:footnote>
  <w:footnote w:type="continuationSeparator" w:id="0">
    <w:p w:rsidR="00A5635E" w:rsidRDefault="00A5635E" w:rsidP="000072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DDE"/>
    <w:rsid w:val="000023AE"/>
    <w:rsid w:val="00002E5B"/>
    <w:rsid w:val="000072B8"/>
    <w:rsid w:val="000138F8"/>
    <w:rsid w:val="00020DC4"/>
    <w:rsid w:val="000222C9"/>
    <w:rsid w:val="00024EA5"/>
    <w:rsid w:val="000327AE"/>
    <w:rsid w:val="0003573C"/>
    <w:rsid w:val="000445F6"/>
    <w:rsid w:val="00045DC5"/>
    <w:rsid w:val="00047809"/>
    <w:rsid w:val="00053944"/>
    <w:rsid w:val="00062711"/>
    <w:rsid w:val="0006717E"/>
    <w:rsid w:val="0007077D"/>
    <w:rsid w:val="00077C0F"/>
    <w:rsid w:val="00080DF7"/>
    <w:rsid w:val="0008446A"/>
    <w:rsid w:val="0008686E"/>
    <w:rsid w:val="00094B23"/>
    <w:rsid w:val="00097FAA"/>
    <w:rsid w:val="000B4134"/>
    <w:rsid w:val="000B6A0D"/>
    <w:rsid w:val="000C2875"/>
    <w:rsid w:val="000C6820"/>
    <w:rsid w:val="000C7940"/>
    <w:rsid w:val="000D14B6"/>
    <w:rsid w:val="000D3687"/>
    <w:rsid w:val="000E225F"/>
    <w:rsid w:val="000E48E8"/>
    <w:rsid w:val="000E7313"/>
    <w:rsid w:val="000E788D"/>
    <w:rsid w:val="000F6E7C"/>
    <w:rsid w:val="00100FB7"/>
    <w:rsid w:val="001049D3"/>
    <w:rsid w:val="00104A20"/>
    <w:rsid w:val="00104B8A"/>
    <w:rsid w:val="00105E9B"/>
    <w:rsid w:val="001149CA"/>
    <w:rsid w:val="00116C3B"/>
    <w:rsid w:val="001217CD"/>
    <w:rsid w:val="00125950"/>
    <w:rsid w:val="0013377C"/>
    <w:rsid w:val="00135962"/>
    <w:rsid w:val="00136AF6"/>
    <w:rsid w:val="00140C5C"/>
    <w:rsid w:val="00140DDE"/>
    <w:rsid w:val="00141864"/>
    <w:rsid w:val="00142924"/>
    <w:rsid w:val="00146211"/>
    <w:rsid w:val="001516EE"/>
    <w:rsid w:val="001526AC"/>
    <w:rsid w:val="001537B2"/>
    <w:rsid w:val="00155D9B"/>
    <w:rsid w:val="0015643F"/>
    <w:rsid w:val="00156E0B"/>
    <w:rsid w:val="001613DB"/>
    <w:rsid w:val="0017292C"/>
    <w:rsid w:val="00176E32"/>
    <w:rsid w:val="001778C1"/>
    <w:rsid w:val="001809CE"/>
    <w:rsid w:val="001835EE"/>
    <w:rsid w:val="00185BBD"/>
    <w:rsid w:val="001929DA"/>
    <w:rsid w:val="001931EB"/>
    <w:rsid w:val="0019663A"/>
    <w:rsid w:val="001A1599"/>
    <w:rsid w:val="001A1A34"/>
    <w:rsid w:val="001A658D"/>
    <w:rsid w:val="001B5F29"/>
    <w:rsid w:val="001C4AE9"/>
    <w:rsid w:val="001C7D09"/>
    <w:rsid w:val="001D0F70"/>
    <w:rsid w:val="001E02CA"/>
    <w:rsid w:val="001E21F9"/>
    <w:rsid w:val="001E35E4"/>
    <w:rsid w:val="001F0DEC"/>
    <w:rsid w:val="001F237B"/>
    <w:rsid w:val="001F315F"/>
    <w:rsid w:val="001F561A"/>
    <w:rsid w:val="001F5DF3"/>
    <w:rsid w:val="001F6CCB"/>
    <w:rsid w:val="001F7948"/>
    <w:rsid w:val="002010C8"/>
    <w:rsid w:val="002042D4"/>
    <w:rsid w:val="00210C71"/>
    <w:rsid w:val="00215145"/>
    <w:rsid w:val="002166AE"/>
    <w:rsid w:val="00222156"/>
    <w:rsid w:val="00222CD4"/>
    <w:rsid w:val="00222D6B"/>
    <w:rsid w:val="0022452E"/>
    <w:rsid w:val="00225D28"/>
    <w:rsid w:val="00225FA0"/>
    <w:rsid w:val="002317AC"/>
    <w:rsid w:val="00232989"/>
    <w:rsid w:val="00232F15"/>
    <w:rsid w:val="0023403D"/>
    <w:rsid w:val="002347CE"/>
    <w:rsid w:val="00240A12"/>
    <w:rsid w:val="00241DC1"/>
    <w:rsid w:val="002429F4"/>
    <w:rsid w:val="00244B83"/>
    <w:rsid w:val="0024541B"/>
    <w:rsid w:val="002457ED"/>
    <w:rsid w:val="00245A58"/>
    <w:rsid w:val="0024682E"/>
    <w:rsid w:val="00254308"/>
    <w:rsid w:val="00260ABD"/>
    <w:rsid w:val="002615F0"/>
    <w:rsid w:val="00267EAA"/>
    <w:rsid w:val="0028643E"/>
    <w:rsid w:val="0028691B"/>
    <w:rsid w:val="00292D6F"/>
    <w:rsid w:val="002A230A"/>
    <w:rsid w:val="002A297C"/>
    <w:rsid w:val="002A4B66"/>
    <w:rsid w:val="002B1762"/>
    <w:rsid w:val="002B1E0F"/>
    <w:rsid w:val="002B5F8E"/>
    <w:rsid w:val="002C466E"/>
    <w:rsid w:val="002C4F40"/>
    <w:rsid w:val="002C5CC7"/>
    <w:rsid w:val="002C6E22"/>
    <w:rsid w:val="002F0D51"/>
    <w:rsid w:val="002F0DC0"/>
    <w:rsid w:val="002F6DA9"/>
    <w:rsid w:val="002F78CA"/>
    <w:rsid w:val="00301C47"/>
    <w:rsid w:val="00307CED"/>
    <w:rsid w:val="00312DA1"/>
    <w:rsid w:val="003135DD"/>
    <w:rsid w:val="00317C39"/>
    <w:rsid w:val="00321161"/>
    <w:rsid w:val="003212CF"/>
    <w:rsid w:val="00321DA6"/>
    <w:rsid w:val="003228C0"/>
    <w:rsid w:val="0033082E"/>
    <w:rsid w:val="003379A9"/>
    <w:rsid w:val="003409E4"/>
    <w:rsid w:val="0034290F"/>
    <w:rsid w:val="00360D8B"/>
    <w:rsid w:val="00361811"/>
    <w:rsid w:val="00361DE8"/>
    <w:rsid w:val="003626AD"/>
    <w:rsid w:val="00365DE6"/>
    <w:rsid w:val="00366557"/>
    <w:rsid w:val="003678E8"/>
    <w:rsid w:val="00370863"/>
    <w:rsid w:val="00376F2E"/>
    <w:rsid w:val="003845EB"/>
    <w:rsid w:val="00384AF0"/>
    <w:rsid w:val="0038737F"/>
    <w:rsid w:val="00387C29"/>
    <w:rsid w:val="00391DF5"/>
    <w:rsid w:val="003959C7"/>
    <w:rsid w:val="00395F41"/>
    <w:rsid w:val="00397482"/>
    <w:rsid w:val="003A0251"/>
    <w:rsid w:val="003A386D"/>
    <w:rsid w:val="003B69BA"/>
    <w:rsid w:val="003B7801"/>
    <w:rsid w:val="003C1743"/>
    <w:rsid w:val="003C2C82"/>
    <w:rsid w:val="003C34D1"/>
    <w:rsid w:val="003D41A7"/>
    <w:rsid w:val="003D5E1B"/>
    <w:rsid w:val="003D7DE6"/>
    <w:rsid w:val="003E19B5"/>
    <w:rsid w:val="003E5200"/>
    <w:rsid w:val="003E5C92"/>
    <w:rsid w:val="003F0718"/>
    <w:rsid w:val="003F3A78"/>
    <w:rsid w:val="003F454A"/>
    <w:rsid w:val="00405252"/>
    <w:rsid w:val="00411034"/>
    <w:rsid w:val="00411237"/>
    <w:rsid w:val="00411717"/>
    <w:rsid w:val="00421EB5"/>
    <w:rsid w:val="00421FFA"/>
    <w:rsid w:val="00424BB5"/>
    <w:rsid w:val="0042715E"/>
    <w:rsid w:val="004271D9"/>
    <w:rsid w:val="004340A2"/>
    <w:rsid w:val="004343A0"/>
    <w:rsid w:val="00446478"/>
    <w:rsid w:val="004550F2"/>
    <w:rsid w:val="00464CFF"/>
    <w:rsid w:val="004650C9"/>
    <w:rsid w:val="00470C43"/>
    <w:rsid w:val="00474B25"/>
    <w:rsid w:val="00481D44"/>
    <w:rsid w:val="00482021"/>
    <w:rsid w:val="00487C42"/>
    <w:rsid w:val="00496A96"/>
    <w:rsid w:val="00497C54"/>
    <w:rsid w:val="004A1F67"/>
    <w:rsid w:val="004A4D33"/>
    <w:rsid w:val="004A593B"/>
    <w:rsid w:val="004B1BE0"/>
    <w:rsid w:val="004B254A"/>
    <w:rsid w:val="004B2B88"/>
    <w:rsid w:val="004B2FB4"/>
    <w:rsid w:val="004B5B94"/>
    <w:rsid w:val="004C1499"/>
    <w:rsid w:val="004C705F"/>
    <w:rsid w:val="004D00DA"/>
    <w:rsid w:val="004D02B1"/>
    <w:rsid w:val="004D033C"/>
    <w:rsid w:val="004D4C5E"/>
    <w:rsid w:val="004D56E7"/>
    <w:rsid w:val="004D697B"/>
    <w:rsid w:val="004F0B15"/>
    <w:rsid w:val="004F7A43"/>
    <w:rsid w:val="004F7E60"/>
    <w:rsid w:val="005003A8"/>
    <w:rsid w:val="005004B5"/>
    <w:rsid w:val="00503226"/>
    <w:rsid w:val="00506EC6"/>
    <w:rsid w:val="00511ABF"/>
    <w:rsid w:val="005151E8"/>
    <w:rsid w:val="00520883"/>
    <w:rsid w:val="005253DB"/>
    <w:rsid w:val="00527168"/>
    <w:rsid w:val="0052770B"/>
    <w:rsid w:val="00527E87"/>
    <w:rsid w:val="00531664"/>
    <w:rsid w:val="00535932"/>
    <w:rsid w:val="00537973"/>
    <w:rsid w:val="00543EC2"/>
    <w:rsid w:val="005442AD"/>
    <w:rsid w:val="00547D9D"/>
    <w:rsid w:val="00552A82"/>
    <w:rsid w:val="005535D1"/>
    <w:rsid w:val="00556C73"/>
    <w:rsid w:val="00562252"/>
    <w:rsid w:val="00576038"/>
    <w:rsid w:val="0058482B"/>
    <w:rsid w:val="00584FAE"/>
    <w:rsid w:val="005875DE"/>
    <w:rsid w:val="00587B37"/>
    <w:rsid w:val="00595C0F"/>
    <w:rsid w:val="00597F29"/>
    <w:rsid w:val="005A135A"/>
    <w:rsid w:val="005A4813"/>
    <w:rsid w:val="005B1830"/>
    <w:rsid w:val="005B244F"/>
    <w:rsid w:val="005B3F19"/>
    <w:rsid w:val="005B5A00"/>
    <w:rsid w:val="005C108C"/>
    <w:rsid w:val="005C50A7"/>
    <w:rsid w:val="005D32CA"/>
    <w:rsid w:val="005E2E95"/>
    <w:rsid w:val="005E3FF9"/>
    <w:rsid w:val="005F29AB"/>
    <w:rsid w:val="005F77D8"/>
    <w:rsid w:val="00603E75"/>
    <w:rsid w:val="00605F5C"/>
    <w:rsid w:val="006065DA"/>
    <w:rsid w:val="00607F63"/>
    <w:rsid w:val="00613318"/>
    <w:rsid w:val="006141BA"/>
    <w:rsid w:val="00621760"/>
    <w:rsid w:val="006279E8"/>
    <w:rsid w:val="0063194A"/>
    <w:rsid w:val="0063383E"/>
    <w:rsid w:val="00635716"/>
    <w:rsid w:val="00635A92"/>
    <w:rsid w:val="0064265A"/>
    <w:rsid w:val="0064553F"/>
    <w:rsid w:val="006530A6"/>
    <w:rsid w:val="00653CB7"/>
    <w:rsid w:val="00655675"/>
    <w:rsid w:val="006658D0"/>
    <w:rsid w:val="00692647"/>
    <w:rsid w:val="006926BE"/>
    <w:rsid w:val="006940AB"/>
    <w:rsid w:val="00695EFA"/>
    <w:rsid w:val="00696469"/>
    <w:rsid w:val="006A0C18"/>
    <w:rsid w:val="006A2429"/>
    <w:rsid w:val="006A42EE"/>
    <w:rsid w:val="006C1624"/>
    <w:rsid w:val="006C23BD"/>
    <w:rsid w:val="006C4223"/>
    <w:rsid w:val="006D29DA"/>
    <w:rsid w:val="006E393F"/>
    <w:rsid w:val="006E4086"/>
    <w:rsid w:val="006E7BD6"/>
    <w:rsid w:val="006F09CF"/>
    <w:rsid w:val="006F4E35"/>
    <w:rsid w:val="00706367"/>
    <w:rsid w:val="00707CAD"/>
    <w:rsid w:val="00714726"/>
    <w:rsid w:val="00716C63"/>
    <w:rsid w:val="00732DAB"/>
    <w:rsid w:val="0073378A"/>
    <w:rsid w:val="00733DEE"/>
    <w:rsid w:val="0073486A"/>
    <w:rsid w:val="00734BFE"/>
    <w:rsid w:val="00735842"/>
    <w:rsid w:val="007422BE"/>
    <w:rsid w:val="007545F3"/>
    <w:rsid w:val="00755AF2"/>
    <w:rsid w:val="0075641C"/>
    <w:rsid w:val="007564D8"/>
    <w:rsid w:val="007624CE"/>
    <w:rsid w:val="00767AE5"/>
    <w:rsid w:val="00771632"/>
    <w:rsid w:val="00781831"/>
    <w:rsid w:val="00790EF5"/>
    <w:rsid w:val="00791979"/>
    <w:rsid w:val="007956DF"/>
    <w:rsid w:val="007A45E2"/>
    <w:rsid w:val="007A4AFA"/>
    <w:rsid w:val="007B0F29"/>
    <w:rsid w:val="007B2DA3"/>
    <w:rsid w:val="007B452C"/>
    <w:rsid w:val="007B467D"/>
    <w:rsid w:val="007C7C0F"/>
    <w:rsid w:val="007D0D43"/>
    <w:rsid w:val="007D684D"/>
    <w:rsid w:val="007E53C9"/>
    <w:rsid w:val="007E7925"/>
    <w:rsid w:val="007F0730"/>
    <w:rsid w:val="007F155D"/>
    <w:rsid w:val="007F28EB"/>
    <w:rsid w:val="007F4FA1"/>
    <w:rsid w:val="007F6759"/>
    <w:rsid w:val="00802292"/>
    <w:rsid w:val="008032A0"/>
    <w:rsid w:val="008033CF"/>
    <w:rsid w:val="008064E9"/>
    <w:rsid w:val="008102D9"/>
    <w:rsid w:val="00810AD8"/>
    <w:rsid w:val="008133B7"/>
    <w:rsid w:val="00813506"/>
    <w:rsid w:val="00817B70"/>
    <w:rsid w:val="008211C8"/>
    <w:rsid w:val="008218B8"/>
    <w:rsid w:val="00826700"/>
    <w:rsid w:val="00831F0B"/>
    <w:rsid w:val="008353FD"/>
    <w:rsid w:val="00836B61"/>
    <w:rsid w:val="00840AF5"/>
    <w:rsid w:val="00853ED5"/>
    <w:rsid w:val="008571DE"/>
    <w:rsid w:val="00860F6B"/>
    <w:rsid w:val="00861219"/>
    <w:rsid w:val="00863821"/>
    <w:rsid w:val="00866C7E"/>
    <w:rsid w:val="008673AC"/>
    <w:rsid w:val="00870219"/>
    <w:rsid w:val="00870908"/>
    <w:rsid w:val="00872125"/>
    <w:rsid w:val="008731C2"/>
    <w:rsid w:val="0087626D"/>
    <w:rsid w:val="00877309"/>
    <w:rsid w:val="00877A38"/>
    <w:rsid w:val="00880EAA"/>
    <w:rsid w:val="008911E5"/>
    <w:rsid w:val="00894F79"/>
    <w:rsid w:val="00895CB4"/>
    <w:rsid w:val="008968E9"/>
    <w:rsid w:val="00897830"/>
    <w:rsid w:val="008A14C1"/>
    <w:rsid w:val="008A6122"/>
    <w:rsid w:val="008B0A9F"/>
    <w:rsid w:val="008C0290"/>
    <w:rsid w:val="008C334A"/>
    <w:rsid w:val="008C3B07"/>
    <w:rsid w:val="008C766E"/>
    <w:rsid w:val="008D315F"/>
    <w:rsid w:val="008E0CE8"/>
    <w:rsid w:val="008E7F39"/>
    <w:rsid w:val="008F6286"/>
    <w:rsid w:val="00900219"/>
    <w:rsid w:val="00900E91"/>
    <w:rsid w:val="00903666"/>
    <w:rsid w:val="00904EB5"/>
    <w:rsid w:val="00905050"/>
    <w:rsid w:val="00906B50"/>
    <w:rsid w:val="00907118"/>
    <w:rsid w:val="009075D6"/>
    <w:rsid w:val="00910FDD"/>
    <w:rsid w:val="009224B9"/>
    <w:rsid w:val="00930EDC"/>
    <w:rsid w:val="00946A1C"/>
    <w:rsid w:val="009471E2"/>
    <w:rsid w:val="0095237B"/>
    <w:rsid w:val="00952B3B"/>
    <w:rsid w:val="00952C57"/>
    <w:rsid w:val="00960A11"/>
    <w:rsid w:val="00963EE8"/>
    <w:rsid w:val="00965FE6"/>
    <w:rsid w:val="00975052"/>
    <w:rsid w:val="00980803"/>
    <w:rsid w:val="00982E7B"/>
    <w:rsid w:val="00984816"/>
    <w:rsid w:val="00991C1D"/>
    <w:rsid w:val="009945C8"/>
    <w:rsid w:val="0099514F"/>
    <w:rsid w:val="009A036B"/>
    <w:rsid w:val="009A078C"/>
    <w:rsid w:val="009A1626"/>
    <w:rsid w:val="009A6C7D"/>
    <w:rsid w:val="009B0320"/>
    <w:rsid w:val="009B043C"/>
    <w:rsid w:val="009B352B"/>
    <w:rsid w:val="009B4609"/>
    <w:rsid w:val="009B58BA"/>
    <w:rsid w:val="009C0947"/>
    <w:rsid w:val="009C1851"/>
    <w:rsid w:val="009C537F"/>
    <w:rsid w:val="009C5B63"/>
    <w:rsid w:val="009D3039"/>
    <w:rsid w:val="009E101A"/>
    <w:rsid w:val="009E61B6"/>
    <w:rsid w:val="009F48F9"/>
    <w:rsid w:val="009F53E1"/>
    <w:rsid w:val="00A13A11"/>
    <w:rsid w:val="00A14598"/>
    <w:rsid w:val="00A2052C"/>
    <w:rsid w:val="00A25BB7"/>
    <w:rsid w:val="00A27B62"/>
    <w:rsid w:val="00A33A61"/>
    <w:rsid w:val="00A33AF5"/>
    <w:rsid w:val="00A40F88"/>
    <w:rsid w:val="00A43421"/>
    <w:rsid w:val="00A43DB5"/>
    <w:rsid w:val="00A46E14"/>
    <w:rsid w:val="00A50777"/>
    <w:rsid w:val="00A55719"/>
    <w:rsid w:val="00A5635E"/>
    <w:rsid w:val="00A6012C"/>
    <w:rsid w:val="00A65FDE"/>
    <w:rsid w:val="00A67A0F"/>
    <w:rsid w:val="00A7077C"/>
    <w:rsid w:val="00A74C47"/>
    <w:rsid w:val="00A82430"/>
    <w:rsid w:val="00A83E9A"/>
    <w:rsid w:val="00A86068"/>
    <w:rsid w:val="00A93FEF"/>
    <w:rsid w:val="00A978AA"/>
    <w:rsid w:val="00AA0268"/>
    <w:rsid w:val="00AA3052"/>
    <w:rsid w:val="00AA6F21"/>
    <w:rsid w:val="00AB0CE4"/>
    <w:rsid w:val="00AB75A1"/>
    <w:rsid w:val="00AC093B"/>
    <w:rsid w:val="00AD1516"/>
    <w:rsid w:val="00AD35B4"/>
    <w:rsid w:val="00AE2A5E"/>
    <w:rsid w:val="00AE432F"/>
    <w:rsid w:val="00AE5E88"/>
    <w:rsid w:val="00AF1413"/>
    <w:rsid w:val="00AF7E3E"/>
    <w:rsid w:val="00B0089C"/>
    <w:rsid w:val="00B15939"/>
    <w:rsid w:val="00B21F18"/>
    <w:rsid w:val="00B2780D"/>
    <w:rsid w:val="00B31F42"/>
    <w:rsid w:val="00B415DC"/>
    <w:rsid w:val="00B41B1A"/>
    <w:rsid w:val="00B42A57"/>
    <w:rsid w:val="00B436EE"/>
    <w:rsid w:val="00B43D3C"/>
    <w:rsid w:val="00B450EC"/>
    <w:rsid w:val="00B45B94"/>
    <w:rsid w:val="00B50ADA"/>
    <w:rsid w:val="00B51F1F"/>
    <w:rsid w:val="00B54478"/>
    <w:rsid w:val="00B55FD7"/>
    <w:rsid w:val="00B60272"/>
    <w:rsid w:val="00B64A49"/>
    <w:rsid w:val="00B67A49"/>
    <w:rsid w:val="00B67E0B"/>
    <w:rsid w:val="00B807E0"/>
    <w:rsid w:val="00B81D58"/>
    <w:rsid w:val="00B81EA3"/>
    <w:rsid w:val="00B83004"/>
    <w:rsid w:val="00B83F4A"/>
    <w:rsid w:val="00B85E84"/>
    <w:rsid w:val="00B90359"/>
    <w:rsid w:val="00B903CB"/>
    <w:rsid w:val="00BA1F80"/>
    <w:rsid w:val="00BA6D54"/>
    <w:rsid w:val="00BC622A"/>
    <w:rsid w:val="00BD669D"/>
    <w:rsid w:val="00BE1E77"/>
    <w:rsid w:val="00BE2E79"/>
    <w:rsid w:val="00BE3EB3"/>
    <w:rsid w:val="00C02CBD"/>
    <w:rsid w:val="00C0363D"/>
    <w:rsid w:val="00C0708D"/>
    <w:rsid w:val="00C17ED1"/>
    <w:rsid w:val="00C228F4"/>
    <w:rsid w:val="00C24609"/>
    <w:rsid w:val="00C31863"/>
    <w:rsid w:val="00C32FD3"/>
    <w:rsid w:val="00C35DD5"/>
    <w:rsid w:val="00C41638"/>
    <w:rsid w:val="00C42BC0"/>
    <w:rsid w:val="00C46ECD"/>
    <w:rsid w:val="00C46F30"/>
    <w:rsid w:val="00C474C3"/>
    <w:rsid w:val="00C54342"/>
    <w:rsid w:val="00C56077"/>
    <w:rsid w:val="00C56250"/>
    <w:rsid w:val="00C64A3B"/>
    <w:rsid w:val="00C6520E"/>
    <w:rsid w:val="00C705CE"/>
    <w:rsid w:val="00C72145"/>
    <w:rsid w:val="00C74E44"/>
    <w:rsid w:val="00C77E35"/>
    <w:rsid w:val="00C80A63"/>
    <w:rsid w:val="00C82AF9"/>
    <w:rsid w:val="00C92AEE"/>
    <w:rsid w:val="00C93701"/>
    <w:rsid w:val="00C938C7"/>
    <w:rsid w:val="00C94A76"/>
    <w:rsid w:val="00C976A5"/>
    <w:rsid w:val="00CA3B7A"/>
    <w:rsid w:val="00CA3F4E"/>
    <w:rsid w:val="00CA505A"/>
    <w:rsid w:val="00CB51B1"/>
    <w:rsid w:val="00CC00C3"/>
    <w:rsid w:val="00CC27A7"/>
    <w:rsid w:val="00CC512A"/>
    <w:rsid w:val="00CD21EB"/>
    <w:rsid w:val="00CD5796"/>
    <w:rsid w:val="00CD63F5"/>
    <w:rsid w:val="00CE52A9"/>
    <w:rsid w:val="00CE6EB5"/>
    <w:rsid w:val="00CE7417"/>
    <w:rsid w:val="00CE7600"/>
    <w:rsid w:val="00CF550D"/>
    <w:rsid w:val="00D00524"/>
    <w:rsid w:val="00D048DE"/>
    <w:rsid w:val="00D05FD9"/>
    <w:rsid w:val="00D11E43"/>
    <w:rsid w:val="00D139ED"/>
    <w:rsid w:val="00D14561"/>
    <w:rsid w:val="00D2500B"/>
    <w:rsid w:val="00D25F69"/>
    <w:rsid w:val="00D277FD"/>
    <w:rsid w:val="00D30F4E"/>
    <w:rsid w:val="00D32AE3"/>
    <w:rsid w:val="00D33AB5"/>
    <w:rsid w:val="00D33AC9"/>
    <w:rsid w:val="00D376E2"/>
    <w:rsid w:val="00D44507"/>
    <w:rsid w:val="00D50AAA"/>
    <w:rsid w:val="00D63BB7"/>
    <w:rsid w:val="00D64B6F"/>
    <w:rsid w:val="00D668E3"/>
    <w:rsid w:val="00D67041"/>
    <w:rsid w:val="00D70E14"/>
    <w:rsid w:val="00D8032C"/>
    <w:rsid w:val="00D80A30"/>
    <w:rsid w:val="00D825BE"/>
    <w:rsid w:val="00D9147E"/>
    <w:rsid w:val="00DA30D7"/>
    <w:rsid w:val="00DA59AD"/>
    <w:rsid w:val="00DB04AE"/>
    <w:rsid w:val="00DB1583"/>
    <w:rsid w:val="00DB5DB9"/>
    <w:rsid w:val="00DC416C"/>
    <w:rsid w:val="00DC4B8B"/>
    <w:rsid w:val="00DD5187"/>
    <w:rsid w:val="00DD5406"/>
    <w:rsid w:val="00DE0F82"/>
    <w:rsid w:val="00DE404C"/>
    <w:rsid w:val="00DE5C09"/>
    <w:rsid w:val="00DE7A66"/>
    <w:rsid w:val="00DF3270"/>
    <w:rsid w:val="00E00203"/>
    <w:rsid w:val="00E051F7"/>
    <w:rsid w:val="00E06DF4"/>
    <w:rsid w:val="00E136F3"/>
    <w:rsid w:val="00E13C58"/>
    <w:rsid w:val="00E13E8E"/>
    <w:rsid w:val="00E16103"/>
    <w:rsid w:val="00E17DE3"/>
    <w:rsid w:val="00E202E6"/>
    <w:rsid w:val="00E241A5"/>
    <w:rsid w:val="00E277E5"/>
    <w:rsid w:val="00E279BE"/>
    <w:rsid w:val="00E32256"/>
    <w:rsid w:val="00E33C38"/>
    <w:rsid w:val="00E3494B"/>
    <w:rsid w:val="00E3563A"/>
    <w:rsid w:val="00E3572D"/>
    <w:rsid w:val="00E360D7"/>
    <w:rsid w:val="00E40E7D"/>
    <w:rsid w:val="00E465EA"/>
    <w:rsid w:val="00E56D3C"/>
    <w:rsid w:val="00E7027C"/>
    <w:rsid w:val="00E703E4"/>
    <w:rsid w:val="00E803D2"/>
    <w:rsid w:val="00E84394"/>
    <w:rsid w:val="00E859AA"/>
    <w:rsid w:val="00E876B7"/>
    <w:rsid w:val="00EA0319"/>
    <w:rsid w:val="00EA28B7"/>
    <w:rsid w:val="00EA682E"/>
    <w:rsid w:val="00EB7C7E"/>
    <w:rsid w:val="00EC3C2C"/>
    <w:rsid w:val="00EC5806"/>
    <w:rsid w:val="00ED0663"/>
    <w:rsid w:val="00ED1494"/>
    <w:rsid w:val="00ED3437"/>
    <w:rsid w:val="00ED3CD4"/>
    <w:rsid w:val="00ED668F"/>
    <w:rsid w:val="00EE0561"/>
    <w:rsid w:val="00EE21B4"/>
    <w:rsid w:val="00EF1827"/>
    <w:rsid w:val="00EF51C1"/>
    <w:rsid w:val="00F064C7"/>
    <w:rsid w:val="00F15A0F"/>
    <w:rsid w:val="00F212BD"/>
    <w:rsid w:val="00F32D98"/>
    <w:rsid w:val="00F3398D"/>
    <w:rsid w:val="00F34411"/>
    <w:rsid w:val="00F36EBE"/>
    <w:rsid w:val="00F44D30"/>
    <w:rsid w:val="00F45959"/>
    <w:rsid w:val="00F463FE"/>
    <w:rsid w:val="00F552D9"/>
    <w:rsid w:val="00F57106"/>
    <w:rsid w:val="00F60641"/>
    <w:rsid w:val="00F63A4C"/>
    <w:rsid w:val="00F647BF"/>
    <w:rsid w:val="00F65F3F"/>
    <w:rsid w:val="00F76853"/>
    <w:rsid w:val="00F77ACF"/>
    <w:rsid w:val="00F804D8"/>
    <w:rsid w:val="00F82754"/>
    <w:rsid w:val="00F837CE"/>
    <w:rsid w:val="00F91CB5"/>
    <w:rsid w:val="00F9376C"/>
    <w:rsid w:val="00FA0E53"/>
    <w:rsid w:val="00FA3647"/>
    <w:rsid w:val="00FB0797"/>
    <w:rsid w:val="00FB1B86"/>
    <w:rsid w:val="00FB48E8"/>
    <w:rsid w:val="00FB744E"/>
    <w:rsid w:val="00FD1221"/>
    <w:rsid w:val="00FD1BBF"/>
    <w:rsid w:val="00FD30A9"/>
    <w:rsid w:val="00FD3F52"/>
    <w:rsid w:val="00FE0526"/>
    <w:rsid w:val="00FE3856"/>
    <w:rsid w:val="00FE4187"/>
    <w:rsid w:val="00FE4E96"/>
    <w:rsid w:val="00FF017B"/>
    <w:rsid w:val="00FF6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72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72B8"/>
    <w:rPr>
      <w:sz w:val="18"/>
      <w:szCs w:val="18"/>
    </w:rPr>
  </w:style>
  <w:style w:type="paragraph" w:styleId="a4">
    <w:name w:val="footer"/>
    <w:basedOn w:val="a"/>
    <w:link w:val="Char0"/>
    <w:uiPriority w:val="99"/>
    <w:unhideWhenUsed/>
    <w:rsid w:val="000072B8"/>
    <w:pPr>
      <w:tabs>
        <w:tab w:val="center" w:pos="4153"/>
        <w:tab w:val="right" w:pos="8306"/>
      </w:tabs>
      <w:snapToGrid w:val="0"/>
      <w:jc w:val="left"/>
    </w:pPr>
    <w:rPr>
      <w:sz w:val="18"/>
      <w:szCs w:val="18"/>
    </w:rPr>
  </w:style>
  <w:style w:type="character" w:customStyle="1" w:styleId="Char0">
    <w:name w:val="页脚 Char"/>
    <w:basedOn w:val="a0"/>
    <w:link w:val="a4"/>
    <w:uiPriority w:val="99"/>
    <w:rsid w:val="000072B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72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72B8"/>
    <w:rPr>
      <w:sz w:val="18"/>
      <w:szCs w:val="18"/>
    </w:rPr>
  </w:style>
  <w:style w:type="paragraph" w:styleId="a4">
    <w:name w:val="footer"/>
    <w:basedOn w:val="a"/>
    <w:link w:val="Char0"/>
    <w:uiPriority w:val="99"/>
    <w:unhideWhenUsed/>
    <w:rsid w:val="000072B8"/>
    <w:pPr>
      <w:tabs>
        <w:tab w:val="center" w:pos="4153"/>
        <w:tab w:val="right" w:pos="8306"/>
      </w:tabs>
      <w:snapToGrid w:val="0"/>
      <w:jc w:val="left"/>
    </w:pPr>
    <w:rPr>
      <w:sz w:val="18"/>
      <w:szCs w:val="18"/>
    </w:rPr>
  </w:style>
  <w:style w:type="character" w:customStyle="1" w:styleId="Char0">
    <w:name w:val="页脚 Char"/>
    <w:basedOn w:val="a0"/>
    <w:link w:val="a4"/>
    <w:uiPriority w:val="99"/>
    <w:rsid w:val="000072B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16851">
      <w:bodyDiv w:val="1"/>
      <w:marLeft w:val="0"/>
      <w:marRight w:val="0"/>
      <w:marTop w:val="0"/>
      <w:marBottom w:val="0"/>
      <w:divBdr>
        <w:top w:val="none" w:sz="0" w:space="0" w:color="auto"/>
        <w:left w:val="none" w:sz="0" w:space="0" w:color="auto"/>
        <w:bottom w:val="none" w:sz="0" w:space="0" w:color="auto"/>
        <w:right w:val="none" w:sz="0" w:space="0" w:color="auto"/>
      </w:divBdr>
    </w:div>
    <w:div w:id="20795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590</Words>
  <Characters>3366</Characters>
  <Application>Microsoft Office Word</Application>
  <DocSecurity>0</DocSecurity>
  <Lines>28</Lines>
  <Paragraphs>7</Paragraphs>
  <ScaleCrop>false</ScaleCrop>
  <Company/>
  <LinksUpToDate>false</LinksUpToDate>
  <CharactersWithSpaces>3949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2016-09-18T03:24:00Z</dcterms:created>
  <dcterms:modified xsi:type="dcterms:W3CDTF">2016-09-18T07:39:00Z</dcterms:modified>
</cp:coreProperties>
</file>